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 xml:space="preserve">BULETIN DE PRESĂ </w:t>
      </w:r>
    </w:p>
    <w:p>
      <w:pPr>
        <w:pStyle w:val="Normal"/>
        <w:jc w:val="center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>2 Aprilie 2020, ora 13.00</w:t>
      </w:r>
    </w:p>
    <w:p>
      <w:pPr>
        <w:pStyle w:val="Normal"/>
        <w:jc w:val="both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  <w:t xml:space="preserve"> </w:t>
      </w:r>
      <w:r>
        <w:rPr>
          <w:rFonts w:eastAsia="Tahoma" w:cs="Tahoma" w:ascii="Tahoma" w:hAnsi="Tahoma"/>
          <w:sz w:val="28"/>
          <w:szCs w:val="28"/>
        </w:rPr>
        <w:tab/>
      </w:r>
    </w:p>
    <w:p>
      <w:pPr>
        <w:pStyle w:val="Normal"/>
        <w:jc w:val="both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</w:r>
    </w:p>
    <w:p>
      <w:pPr>
        <w:pStyle w:val="Normal"/>
        <w:ind w:firstLine="720"/>
        <w:jc w:val="both"/>
        <w:rPr>
          <w:rFonts w:ascii="Tahoma" w:hAnsi="Tahoma" w:eastAsia="Tahoma" w:cs="Tahoma"/>
          <w:sz w:val="28"/>
          <w:szCs w:val="28"/>
        </w:rPr>
      </w:pPr>
      <w:r>
        <w:rPr/>
      </w:r>
    </w:p>
    <w:p>
      <w:pPr>
        <w:pStyle w:val="Normal"/>
        <w:ind w:firstLine="720"/>
        <w:jc w:val="both"/>
        <w:rPr>
          <w:rFonts w:ascii="Tahoma" w:hAnsi="Tahoma" w:eastAsia="Tahoma" w:cs="Tahoma"/>
          <w:sz w:val="28"/>
          <w:szCs w:val="28"/>
          <w:lang w:val="en-US"/>
        </w:rPr>
      </w:pPr>
      <w:r>
        <w:rPr>
          <w:rFonts w:eastAsia="Tahoma" w:cs="Tahoma" w:ascii="Tahoma" w:hAnsi="Tahoma"/>
          <w:sz w:val="28"/>
          <w:szCs w:val="28"/>
        </w:rPr>
        <w:t>Numărul de cazuri confirmate, pe județe, potrivit raportării Institutului Național de Sănătate Publică sunt</w:t>
      </w:r>
      <w:r>
        <w:rPr>
          <w:rFonts w:eastAsia="Tahoma" w:cs="Tahoma" w:ascii="Tahoma" w:hAnsi="Tahoma"/>
          <w:sz w:val="28"/>
          <w:szCs w:val="28"/>
          <w:lang w:val="en-US"/>
        </w:rPr>
        <w:t>:</w:t>
      </w:r>
    </w:p>
    <w:p>
      <w:pPr>
        <w:pStyle w:val="Normal"/>
        <w:ind w:firstLine="720"/>
        <w:jc w:val="both"/>
        <w:rPr>
          <w:rFonts w:ascii="Tahoma" w:hAnsi="Tahoma" w:eastAsia="Tahoma" w:cs="Tahoma"/>
          <w:sz w:val="28"/>
          <w:szCs w:val="28"/>
          <w:lang w:val="en-US"/>
        </w:rPr>
      </w:pPr>
      <w:r>
        <w:rPr>
          <w:rFonts w:eastAsia="Tahoma" w:cs="Tahoma" w:ascii="Tahoma" w:hAnsi="Tahoma"/>
          <w:sz w:val="28"/>
          <w:szCs w:val="28"/>
          <w:lang w:val="en-US"/>
        </w:rPr>
      </w:r>
    </w:p>
    <w:tbl>
      <w:tblPr>
        <w:tblStyle w:val="Tabelgril"/>
        <w:tblW w:w="9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5275"/>
        <w:gridCol w:w="1"/>
        <w:gridCol w:w="3204"/>
      </w:tblGrid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b/>
                <w:sz w:val="28"/>
                <w:szCs w:val="28"/>
                <w:lang w:val="en-US"/>
              </w:rPr>
              <w:t>Nr. crt.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b/>
                <w:b/>
                <w:sz w:val="28"/>
                <w:szCs w:val="28"/>
              </w:rPr>
            </w:pPr>
            <w:r>
              <w:rPr>
                <w:rFonts w:eastAsia="Tahoma" w:cs="Tahoma" w:ascii="Tahoma" w:hAnsi="Tahoma"/>
                <w:b/>
                <w:sz w:val="28"/>
                <w:szCs w:val="28"/>
                <w:lang w:val="en-US"/>
              </w:rPr>
              <w:t>Jude</w:t>
            </w:r>
            <w:r>
              <w:rPr>
                <w:rFonts w:eastAsia="Tahoma" w:cs="Tahoma" w:ascii="Tahoma" w:hAnsi="Tahoma"/>
                <w:b/>
                <w:sz w:val="28"/>
                <w:szCs w:val="28"/>
              </w:rPr>
              <w:t>ț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b/>
                <w:sz w:val="28"/>
                <w:szCs w:val="28"/>
                <w:lang w:val="en-US"/>
              </w:rPr>
              <w:t>Număr de cazuri confirmate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Alba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Arad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110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Argeș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Bacău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Bihor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Bistrița-Năsăud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22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Botoșani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40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Brașov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117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Brăila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11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Buzău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12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Caraș-Severin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13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Călărași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Cluj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105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14.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Constanța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111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15.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Covasna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34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16.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Dâmbovița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17.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Dolj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22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18.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Galați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82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19.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Giurgiu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20.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Gorj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21.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Harghita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-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22.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Hunedoara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23.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Ialomița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24.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Iași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54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25.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Ilfov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54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26.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Maramureș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27.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Mehedinți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28.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Mureș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38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29.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Neamț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107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30.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Olt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8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31.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Prahova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32.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Satu Mare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16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33.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Sălaj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6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34.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Sibiu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22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35.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Suceava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701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36.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Teleorman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16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37.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Timiș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98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38.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Tulcea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6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39.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Vaslui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9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40.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Vâlcea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7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41.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Vrancea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60</w:t>
            </w:r>
          </w:p>
        </w:tc>
      </w:tr>
      <w:tr>
        <w:trPr/>
        <w:tc>
          <w:tcPr>
            <w:tcW w:w="1127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42.</w:t>
            </w:r>
          </w:p>
        </w:tc>
        <w:tc>
          <w:tcPr>
            <w:tcW w:w="527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Mun. București</w:t>
            </w:r>
          </w:p>
        </w:tc>
        <w:tc>
          <w:tcPr>
            <w:tcW w:w="3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505</w:t>
            </w:r>
          </w:p>
        </w:tc>
      </w:tr>
      <w:tr>
        <w:trPr/>
        <w:tc>
          <w:tcPr>
            <w:tcW w:w="640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3204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ahoma" w:hAnsi="Tahoma" w:eastAsia="Tahoma" w:cs="Tahoma"/>
                <w:sz w:val="28"/>
                <w:szCs w:val="28"/>
                <w:lang w:val="en-US"/>
              </w:rPr>
            </w:pPr>
            <w:r>
              <w:rPr>
                <w:rFonts w:eastAsia="Tahoma" w:cs="Tahoma" w:ascii="Tahoma" w:hAnsi="Tahoma"/>
                <w:sz w:val="28"/>
                <w:szCs w:val="28"/>
                <w:lang w:val="en-US"/>
              </w:rPr>
              <w:t>2.738</w:t>
            </w:r>
          </w:p>
        </w:tc>
      </w:tr>
    </w:tbl>
    <w:p>
      <w:pPr>
        <w:pStyle w:val="Normal"/>
        <w:ind w:firstLine="720"/>
        <w:jc w:val="both"/>
        <w:rPr>
          <w:rFonts w:ascii="Tahoma" w:hAnsi="Tahoma" w:eastAsia="Tahoma" w:cs="Tahoma"/>
          <w:sz w:val="28"/>
          <w:szCs w:val="28"/>
          <w:lang w:val="en-US"/>
        </w:rPr>
      </w:pPr>
      <w:r>
        <w:rPr>
          <w:rFonts w:eastAsia="Tahoma" w:cs="Tahoma" w:ascii="Tahoma" w:hAnsi="Tahoma"/>
          <w:sz w:val="28"/>
          <w:szCs w:val="28"/>
          <w:lang w:val="en-US"/>
        </w:rPr>
      </w:r>
    </w:p>
    <w:p>
      <w:pPr>
        <w:pStyle w:val="Normal"/>
        <w:ind w:firstLine="720"/>
        <w:jc w:val="both"/>
        <w:rPr>
          <w:rFonts w:ascii="Tahoma" w:hAnsi="Tahoma" w:eastAsia="Tahoma" w:cs="Tahoma"/>
          <w:b/>
          <w:b/>
          <w:sz w:val="28"/>
          <w:szCs w:val="28"/>
        </w:rPr>
      </w:pPr>
      <w:r>
        <w:rPr/>
      </w:r>
    </w:p>
    <w:sectPr>
      <w:type w:val="nextPage"/>
      <w:pgSz w:w="12240" w:h="15840"/>
      <w:pgMar w:left="1440" w:right="1183" w:header="0" w:top="1440" w:footer="0" w:bottom="5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f36d98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4278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6ec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f36d98"/>
    <w:pPr>
      <w:spacing w:lineRule="auto" w:line="24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7e337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rsid w:val="007e3376"/>
    <w:pPr>
      <w:spacing w:before="0" w:after="120"/>
    </w:pPr>
    <w:rPr/>
  </w:style>
  <w:style w:type="paragraph" w:styleId="TableContents" w:customStyle="1">
    <w:name w:val="Table Contents"/>
    <w:basedOn w:val="Standard"/>
    <w:qFormat/>
    <w:rsid w:val="007e3376"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59"/>
    <w:rsid w:val="0038728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1CED-24FE-4F1B-8D5D-C5273EA0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2</Pages>
  <Words>159</Words>
  <Characters>659</Characters>
  <CharactersWithSpaces>848</CharactersWithSpaces>
  <Paragraphs>136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2020-04-02T10:05:00Z</dcterms:created>
  <dc:creator>Utilizator</dc:creator>
  <dc:description/>
  <dc:language>ro-RO</dc:language>
  <cp:lastModifiedBy/>
  <dcterms:modified xsi:type="dcterms:W3CDTF">2020-04-02T13:28:10Z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